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Pr="00385CD2" w:rsidRDefault="0031763D">
      <w:pPr>
        <w:rPr>
          <w:rFonts w:ascii="Verdana" w:hAnsi="Verdana"/>
          <w:sz w:val="20"/>
          <w:szCs w:val="20"/>
        </w:rPr>
      </w:pPr>
    </w:p>
    <w:p w:rsidR="0031763D" w:rsidRPr="00385CD2" w:rsidRDefault="0031763D" w:rsidP="0031763D">
      <w:pPr>
        <w:jc w:val="center"/>
        <w:rPr>
          <w:rFonts w:ascii="Verdana" w:hAnsi="Verdana"/>
          <w:sz w:val="20"/>
          <w:szCs w:val="20"/>
        </w:rPr>
      </w:pPr>
    </w:p>
    <w:p w:rsidR="0031763D" w:rsidRPr="00385CD2" w:rsidRDefault="0031763D" w:rsidP="0031763D">
      <w:pPr>
        <w:jc w:val="center"/>
        <w:rPr>
          <w:rFonts w:ascii="Verdana" w:hAnsi="Verdana"/>
          <w:sz w:val="20"/>
          <w:szCs w:val="20"/>
        </w:rPr>
      </w:pPr>
    </w:p>
    <w:p w:rsidR="00F53BA8" w:rsidRPr="00385CD2" w:rsidRDefault="00E344B8" w:rsidP="00327880">
      <w:pPr>
        <w:jc w:val="center"/>
        <w:rPr>
          <w:rFonts w:ascii="Verdana" w:hAnsi="Verdana"/>
          <w:sz w:val="20"/>
          <w:szCs w:val="20"/>
          <w:lang w:val="en-US"/>
        </w:rPr>
      </w:pPr>
      <w:r w:rsidRPr="00385CD2">
        <w:rPr>
          <w:rFonts w:ascii="Verdana" w:hAnsi="Verdana"/>
          <w:sz w:val="20"/>
          <w:szCs w:val="20"/>
        </w:rPr>
        <w:t>Протокол №3</w:t>
      </w:r>
    </w:p>
    <w:p w:rsidR="00327880" w:rsidRPr="00385CD2" w:rsidRDefault="00461B37" w:rsidP="00327880">
      <w:pPr>
        <w:jc w:val="center"/>
        <w:rPr>
          <w:rFonts w:ascii="Verdana" w:hAnsi="Verdana"/>
          <w:sz w:val="20"/>
          <w:szCs w:val="20"/>
          <w:lang w:val="en-US"/>
        </w:rPr>
      </w:pPr>
      <w:r w:rsidRPr="00385CD2">
        <w:rPr>
          <w:rFonts w:ascii="Verdana" w:hAnsi="Verdana"/>
          <w:sz w:val="20"/>
          <w:szCs w:val="20"/>
        </w:rPr>
        <w:t>От 1</w:t>
      </w:r>
      <w:proofErr w:type="spellStart"/>
      <w:r w:rsidRPr="00385CD2">
        <w:rPr>
          <w:rFonts w:ascii="Verdana" w:hAnsi="Verdana"/>
          <w:sz w:val="20"/>
          <w:szCs w:val="20"/>
          <w:lang w:val="en-US"/>
        </w:rPr>
        <w:t>1</w:t>
      </w:r>
      <w:proofErr w:type="spellEnd"/>
      <w:r w:rsidR="00327880" w:rsidRPr="00385CD2">
        <w:rPr>
          <w:rFonts w:ascii="Verdana" w:hAnsi="Verdana"/>
          <w:sz w:val="20"/>
          <w:szCs w:val="20"/>
        </w:rPr>
        <w:t>.09.2015г.</w:t>
      </w:r>
    </w:p>
    <w:p w:rsidR="00322097" w:rsidRPr="00385CD2" w:rsidRDefault="00327880" w:rsidP="00327880">
      <w:pPr>
        <w:ind w:firstLine="708"/>
        <w:rPr>
          <w:rFonts w:ascii="Verdana" w:hAnsi="Verdana"/>
          <w:sz w:val="20"/>
          <w:szCs w:val="20"/>
          <w:lang w:val="en-US"/>
        </w:rPr>
      </w:pPr>
      <w:r w:rsidRPr="00385CD2">
        <w:rPr>
          <w:rFonts w:ascii="Verdana" w:hAnsi="Verdana"/>
          <w:sz w:val="20"/>
          <w:szCs w:val="20"/>
        </w:rPr>
        <w:t>ОИК  заседава от 14 00 ча</w:t>
      </w:r>
      <w:r w:rsidR="00322097" w:rsidRPr="00385CD2">
        <w:rPr>
          <w:rFonts w:ascii="Verdana" w:hAnsi="Verdana"/>
          <w:sz w:val="20"/>
          <w:szCs w:val="20"/>
        </w:rPr>
        <w:t>са. На заседанието се взе реше</w:t>
      </w:r>
      <w:r w:rsidR="00CD1B52" w:rsidRPr="00385CD2">
        <w:rPr>
          <w:rFonts w:ascii="Verdana" w:hAnsi="Verdana"/>
          <w:sz w:val="20"/>
          <w:szCs w:val="20"/>
        </w:rPr>
        <w:t>ние за предлагане на специалист, кой</w:t>
      </w:r>
      <w:r w:rsidR="00322097" w:rsidRPr="00385CD2">
        <w:rPr>
          <w:rFonts w:ascii="Verdana" w:hAnsi="Verdana"/>
          <w:sz w:val="20"/>
          <w:szCs w:val="20"/>
        </w:rPr>
        <w:t>то да подпомага</w:t>
      </w:r>
      <w:r w:rsidR="00CD1B52" w:rsidRPr="00385CD2">
        <w:rPr>
          <w:rFonts w:ascii="Verdana" w:hAnsi="Verdana"/>
          <w:sz w:val="20"/>
          <w:szCs w:val="20"/>
        </w:rPr>
        <w:t xml:space="preserve"> дейността на ОИК, който да бъдат назначен</w:t>
      </w:r>
      <w:r w:rsidR="00322097" w:rsidRPr="00385CD2">
        <w:rPr>
          <w:rFonts w:ascii="Verdana" w:hAnsi="Verdana"/>
          <w:sz w:val="20"/>
          <w:szCs w:val="20"/>
        </w:rPr>
        <w:t xml:space="preserve"> от кмета на община Борино. Съгласно решение на ЦИК №1546. Решението беше взето единодушно от 9 те члена на комисията.</w:t>
      </w:r>
    </w:p>
    <w:p w:rsidR="007C21D8" w:rsidRPr="00385CD2" w:rsidRDefault="007C21D8" w:rsidP="007C21D8">
      <w:pPr>
        <w:pStyle w:val="4"/>
        <w:spacing w:line="360" w:lineRule="auto"/>
        <w:ind w:firstLine="405"/>
        <w:jc w:val="both"/>
        <w:rPr>
          <w:rFonts w:ascii="Verdana" w:hAnsi="Verdana" w:cs="Helvetica"/>
          <w:color w:val="333333"/>
          <w:sz w:val="20"/>
          <w:szCs w:val="20"/>
        </w:rPr>
      </w:pPr>
      <w:r w:rsidRPr="00385CD2">
        <w:rPr>
          <w:rFonts w:ascii="Verdana" w:hAnsi="Verdana" w:cs="Helvetica"/>
          <w:b/>
          <w:color w:val="333333"/>
          <w:sz w:val="20"/>
          <w:szCs w:val="20"/>
        </w:rPr>
        <w:t>ОПРЕДЕЛЯ</w:t>
      </w:r>
      <w:r w:rsidRPr="00385CD2">
        <w:rPr>
          <w:rFonts w:ascii="Verdana" w:hAnsi="Verdana" w:cs="Helvetica"/>
          <w:color w:val="333333"/>
          <w:sz w:val="20"/>
          <w:szCs w:val="20"/>
        </w:rPr>
        <w:t xml:space="preserve"> номерата на изборните райони за изборите на общински </w:t>
      </w:r>
      <w:proofErr w:type="spellStart"/>
      <w:r w:rsidRPr="00385CD2">
        <w:rPr>
          <w:rFonts w:ascii="Verdana" w:hAnsi="Verdana" w:cs="Helvetica"/>
          <w:color w:val="333333"/>
          <w:sz w:val="20"/>
          <w:szCs w:val="20"/>
        </w:rPr>
        <w:t>съветници</w:t>
      </w:r>
      <w:proofErr w:type="spellEnd"/>
      <w:r w:rsidRPr="00385CD2">
        <w:rPr>
          <w:rFonts w:ascii="Verdana" w:hAnsi="Verdana" w:cs="Helvetica"/>
          <w:color w:val="333333"/>
          <w:sz w:val="20"/>
          <w:szCs w:val="20"/>
        </w:rPr>
        <w:t xml:space="preserve"> и кметове, и за национален референдум на 25 октомври 2015 год., на територията на община Борино, както следва: </w:t>
      </w:r>
    </w:p>
    <w:p w:rsidR="007C21D8" w:rsidRPr="00385CD2" w:rsidRDefault="007C21D8" w:rsidP="007C21D8">
      <w:pPr>
        <w:pStyle w:val="a8"/>
        <w:numPr>
          <w:ilvl w:val="0"/>
          <w:numId w:val="2"/>
        </w:num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385CD2">
        <w:rPr>
          <w:rFonts w:ascii="Verdana" w:hAnsi="Verdana" w:cs="Helvetica"/>
          <w:color w:val="333333"/>
          <w:sz w:val="20"/>
          <w:szCs w:val="20"/>
        </w:rPr>
        <w:t>Община  Борино – 210505462</w:t>
      </w:r>
    </w:p>
    <w:p w:rsidR="007C21D8" w:rsidRPr="00385CD2" w:rsidRDefault="007C21D8" w:rsidP="007C21D8">
      <w:pPr>
        <w:pStyle w:val="a8"/>
        <w:numPr>
          <w:ilvl w:val="0"/>
          <w:numId w:val="2"/>
        </w:num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385CD2">
        <w:rPr>
          <w:rFonts w:ascii="Verdana" w:hAnsi="Verdana" w:cs="Helvetica"/>
          <w:color w:val="333333"/>
          <w:sz w:val="20"/>
          <w:szCs w:val="20"/>
        </w:rPr>
        <w:t>Кметство Буйново – 210506879</w:t>
      </w:r>
    </w:p>
    <w:p w:rsidR="007C21D8" w:rsidRPr="00385CD2" w:rsidRDefault="007C21D8" w:rsidP="007C21D8">
      <w:pPr>
        <w:pStyle w:val="a8"/>
        <w:numPr>
          <w:ilvl w:val="0"/>
          <w:numId w:val="2"/>
        </w:num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385CD2">
        <w:rPr>
          <w:rFonts w:ascii="Verdana" w:hAnsi="Verdana" w:cs="Helvetica"/>
          <w:color w:val="333333"/>
          <w:sz w:val="20"/>
          <w:szCs w:val="20"/>
        </w:rPr>
        <w:t>Кметство Кожари – 210537592</w:t>
      </w:r>
    </w:p>
    <w:p w:rsidR="007C21D8" w:rsidRPr="00385CD2" w:rsidRDefault="007C21D8" w:rsidP="007C21D8">
      <w:pPr>
        <w:pStyle w:val="a8"/>
        <w:numPr>
          <w:ilvl w:val="0"/>
          <w:numId w:val="2"/>
        </w:num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385CD2">
        <w:rPr>
          <w:rFonts w:ascii="Verdana" w:hAnsi="Verdana" w:cs="Helvetica"/>
          <w:color w:val="333333"/>
          <w:sz w:val="20"/>
          <w:szCs w:val="20"/>
        </w:rPr>
        <w:t>Кметство Чала – 210580159</w:t>
      </w:r>
    </w:p>
    <w:p w:rsidR="007C21D8" w:rsidRPr="00385CD2" w:rsidRDefault="007C21D8" w:rsidP="007C21D8">
      <w:pPr>
        <w:pStyle w:val="a8"/>
        <w:numPr>
          <w:ilvl w:val="0"/>
          <w:numId w:val="2"/>
        </w:num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385CD2">
        <w:rPr>
          <w:rFonts w:ascii="Verdana" w:hAnsi="Verdana" w:cs="Helvetica"/>
          <w:color w:val="333333"/>
          <w:sz w:val="20"/>
          <w:szCs w:val="20"/>
        </w:rPr>
        <w:t>Кметство Ягодина – 210587223</w:t>
      </w:r>
    </w:p>
    <w:p w:rsidR="00385CD2" w:rsidRPr="00385CD2" w:rsidRDefault="00385CD2" w:rsidP="00385CD2">
      <w:pPr>
        <w:shd w:val="clear" w:color="auto" w:fill="FEFEFE"/>
        <w:spacing w:before="240" w:after="24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ОИК Борино образува седем избирателни секции в територията на община Борино както следва:</w:t>
      </w:r>
    </w:p>
    <w:p w:rsidR="00385CD2" w:rsidRPr="00385CD2" w:rsidRDefault="00385CD2" w:rsidP="00385CD2">
      <w:pPr>
        <w:pStyle w:val="a7"/>
        <w:numPr>
          <w:ilvl w:val="0"/>
          <w:numId w:val="3"/>
        </w:numPr>
        <w:shd w:val="clear" w:color="auto" w:fill="FEFEFE"/>
        <w:spacing w:before="240" w:after="24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210500001 – първа секция – читалище „Обнова” в с. Борино, ул.”Родопи” №33 /ритуална зала/</w:t>
      </w:r>
    </w:p>
    <w:p w:rsidR="00385CD2" w:rsidRPr="00385CD2" w:rsidRDefault="00385CD2" w:rsidP="00385CD2">
      <w:pPr>
        <w:pStyle w:val="a7"/>
        <w:numPr>
          <w:ilvl w:val="0"/>
          <w:numId w:val="3"/>
        </w:numPr>
        <w:shd w:val="clear" w:color="auto" w:fill="FEFEFE"/>
        <w:spacing w:before="240" w:after="24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210500002 - втора секция – Училище „Н. Й. Вапцаров” – 1 </w:t>
      </w:r>
      <w:proofErr w:type="spellStart"/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ва</w:t>
      </w:r>
      <w:proofErr w:type="spellEnd"/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стая, в с. Борино, ул.”Христо Ботев” №29</w:t>
      </w:r>
    </w:p>
    <w:p w:rsidR="00385CD2" w:rsidRPr="00385CD2" w:rsidRDefault="00385CD2" w:rsidP="00385CD2">
      <w:pPr>
        <w:pStyle w:val="a7"/>
        <w:numPr>
          <w:ilvl w:val="0"/>
          <w:numId w:val="3"/>
        </w:numPr>
        <w:shd w:val="clear" w:color="auto" w:fill="FEFEFE"/>
        <w:spacing w:before="240" w:after="24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210500003 – трета секция Училище „Н. Й. Вапцаров” – 4 та стая, в с. Борино, ул.”Христо Ботев” №29</w:t>
      </w:r>
    </w:p>
    <w:p w:rsidR="00385CD2" w:rsidRPr="00385CD2" w:rsidRDefault="00385CD2" w:rsidP="00385CD2">
      <w:pPr>
        <w:pStyle w:val="a7"/>
        <w:numPr>
          <w:ilvl w:val="0"/>
          <w:numId w:val="3"/>
        </w:numPr>
        <w:shd w:val="clear" w:color="auto" w:fill="FEFEFE"/>
        <w:spacing w:before="240" w:after="24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210500004 – четвърта секция – Кметството – с. Чала</w:t>
      </w:r>
    </w:p>
    <w:p w:rsidR="00385CD2" w:rsidRPr="00385CD2" w:rsidRDefault="00385CD2" w:rsidP="00385CD2">
      <w:pPr>
        <w:pStyle w:val="a7"/>
        <w:numPr>
          <w:ilvl w:val="0"/>
          <w:numId w:val="3"/>
        </w:numPr>
        <w:shd w:val="clear" w:color="auto" w:fill="FEFEFE"/>
        <w:spacing w:before="240" w:after="24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210500005 – пета секция – Кметството – с. Ягодина</w:t>
      </w:r>
    </w:p>
    <w:p w:rsidR="00385CD2" w:rsidRPr="00385CD2" w:rsidRDefault="00385CD2" w:rsidP="00385CD2">
      <w:pPr>
        <w:pStyle w:val="a7"/>
        <w:numPr>
          <w:ilvl w:val="0"/>
          <w:numId w:val="3"/>
        </w:numPr>
        <w:shd w:val="clear" w:color="auto" w:fill="FEFEFE"/>
        <w:spacing w:before="240" w:after="24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210500006 – шеста секция – Кметството – с. Буйново</w:t>
      </w:r>
    </w:p>
    <w:p w:rsidR="00385CD2" w:rsidRPr="00385CD2" w:rsidRDefault="00385CD2" w:rsidP="00385CD2">
      <w:pPr>
        <w:pStyle w:val="a7"/>
        <w:numPr>
          <w:ilvl w:val="0"/>
          <w:numId w:val="3"/>
        </w:numPr>
        <w:shd w:val="clear" w:color="auto" w:fill="FEFEFE"/>
        <w:spacing w:before="240" w:after="24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210500007 – седма секция – Кметството – с. Кожари</w:t>
      </w:r>
    </w:p>
    <w:p w:rsidR="00385CD2" w:rsidRPr="00385CD2" w:rsidRDefault="00385CD2" w:rsidP="00385CD2">
      <w:pPr>
        <w:pStyle w:val="a7"/>
        <w:numPr>
          <w:ilvl w:val="0"/>
          <w:numId w:val="3"/>
        </w:numPr>
        <w:shd w:val="clear" w:color="auto" w:fill="FEFEFE"/>
        <w:spacing w:before="240" w:after="24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ОИК Борино определя 11 </w:t>
      </w:r>
      <w:proofErr w:type="spellStart"/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мандадата</w:t>
      </w:r>
      <w:proofErr w:type="spellEnd"/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за общински </w:t>
      </w:r>
      <w:proofErr w:type="spellStart"/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съветници</w:t>
      </w:r>
      <w:proofErr w:type="spellEnd"/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 община Борино, които следва да бъдат разпределени на изборите на 25.10.2015 г.  </w:t>
      </w:r>
    </w:p>
    <w:p w:rsidR="007C21D8" w:rsidRPr="00385CD2" w:rsidRDefault="007C21D8" w:rsidP="00327880">
      <w:pPr>
        <w:ind w:firstLine="708"/>
        <w:rPr>
          <w:rFonts w:ascii="Verdana" w:hAnsi="Verdana"/>
          <w:sz w:val="20"/>
          <w:szCs w:val="20"/>
          <w:lang w:val="en-US"/>
        </w:rPr>
      </w:pPr>
    </w:p>
    <w:p w:rsidR="00E344B8" w:rsidRPr="00385CD2" w:rsidRDefault="00322097" w:rsidP="00E344B8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lastRenderedPageBreak/>
        <w:t>Разгледани бяха постъпилите</w:t>
      </w:r>
      <w:r w:rsidR="00CD1B52" w:rsidRPr="00385CD2">
        <w:rPr>
          <w:rFonts w:ascii="Verdana" w:hAnsi="Verdana"/>
          <w:sz w:val="20"/>
          <w:szCs w:val="20"/>
        </w:rPr>
        <w:t xml:space="preserve"> заявления от инициативен комитет за издигане на независим кмет за кметство Чала; политически партии – БДЦ, АБВ И АТАКА</w:t>
      </w:r>
      <w:r w:rsidRPr="00385CD2">
        <w:rPr>
          <w:rFonts w:ascii="Verdana" w:hAnsi="Verdana"/>
          <w:sz w:val="20"/>
          <w:szCs w:val="20"/>
        </w:rPr>
        <w:t xml:space="preserve"> за регистрация за участие в изборите за общински </w:t>
      </w:r>
      <w:proofErr w:type="spellStart"/>
      <w:r w:rsidRPr="00385CD2">
        <w:rPr>
          <w:rFonts w:ascii="Verdana" w:hAnsi="Verdana"/>
          <w:sz w:val="20"/>
          <w:szCs w:val="20"/>
        </w:rPr>
        <w:t>съветници</w:t>
      </w:r>
      <w:proofErr w:type="spellEnd"/>
      <w:r w:rsidRPr="00385CD2">
        <w:rPr>
          <w:rFonts w:ascii="Verdana" w:hAnsi="Verdana"/>
          <w:sz w:val="20"/>
          <w:szCs w:val="20"/>
        </w:rPr>
        <w:t xml:space="preserve"> и кметове на общини на 25.10.2015 г.</w:t>
      </w:r>
    </w:p>
    <w:p w:rsidR="00327880" w:rsidRPr="00385CD2" w:rsidRDefault="00322097" w:rsidP="00E344B8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Постъпилите заявление са за кмет на община, общински </w:t>
      </w:r>
      <w:proofErr w:type="spellStart"/>
      <w:r w:rsidRPr="00385CD2">
        <w:rPr>
          <w:rFonts w:ascii="Verdana" w:hAnsi="Verdana"/>
          <w:sz w:val="20"/>
          <w:szCs w:val="20"/>
        </w:rPr>
        <w:t>съветници</w:t>
      </w:r>
      <w:proofErr w:type="spellEnd"/>
      <w:r w:rsidR="002E4244" w:rsidRPr="00385CD2">
        <w:rPr>
          <w:rFonts w:ascii="Verdana" w:hAnsi="Verdana"/>
          <w:sz w:val="20"/>
          <w:szCs w:val="20"/>
        </w:rPr>
        <w:t xml:space="preserve"> и кметове на кметства с. Ягодина и с. Буйново</w:t>
      </w:r>
      <w:r w:rsidR="00891CDC" w:rsidRPr="00385CD2">
        <w:rPr>
          <w:rFonts w:ascii="Verdana" w:hAnsi="Verdana"/>
          <w:sz w:val="20"/>
          <w:szCs w:val="20"/>
        </w:rPr>
        <w:t>, респективно с входящи номера 5, 6, 7, 8, 9, 10 и 11 от 11</w:t>
      </w:r>
      <w:r w:rsidR="002E4244" w:rsidRPr="00385CD2">
        <w:rPr>
          <w:rFonts w:ascii="Verdana" w:hAnsi="Verdana"/>
          <w:sz w:val="20"/>
          <w:szCs w:val="20"/>
        </w:rPr>
        <w:t>.09.2015 г.</w:t>
      </w:r>
      <w:r w:rsidR="009748DA" w:rsidRPr="00385CD2">
        <w:rPr>
          <w:rFonts w:ascii="Verdana" w:hAnsi="Verdana"/>
          <w:sz w:val="20"/>
          <w:szCs w:val="20"/>
        </w:rPr>
        <w:t xml:space="preserve"> Регистрира инициативен комитет за издигане на независим кандидат </w:t>
      </w:r>
      <w:r w:rsidR="00A43BEA" w:rsidRPr="00385CD2">
        <w:rPr>
          <w:rFonts w:ascii="Verdana" w:hAnsi="Verdana"/>
          <w:sz w:val="20"/>
          <w:szCs w:val="20"/>
        </w:rPr>
        <w:t>за кмет на кметство Чала.</w:t>
      </w:r>
      <w:r w:rsidR="002E4244" w:rsidRPr="00385CD2">
        <w:rPr>
          <w:rFonts w:ascii="Verdana" w:hAnsi="Verdana"/>
          <w:sz w:val="20"/>
          <w:szCs w:val="20"/>
        </w:rPr>
        <w:t xml:space="preserve"> Не бяха констатирани липси и неточности в документацията. Комисията единодушно реши </w:t>
      </w:r>
      <w:r w:rsidR="00891CDC" w:rsidRPr="00385CD2">
        <w:rPr>
          <w:rFonts w:ascii="Verdana" w:hAnsi="Verdana"/>
          <w:sz w:val="20"/>
          <w:szCs w:val="20"/>
        </w:rPr>
        <w:t xml:space="preserve">да допусне за участие на изборите горепосочените партии БДЦ – за кмет на община, общински </w:t>
      </w:r>
      <w:proofErr w:type="spellStart"/>
      <w:r w:rsidR="00891CDC" w:rsidRPr="00385CD2">
        <w:rPr>
          <w:rFonts w:ascii="Verdana" w:hAnsi="Verdana"/>
          <w:sz w:val="20"/>
          <w:szCs w:val="20"/>
        </w:rPr>
        <w:t>съветници</w:t>
      </w:r>
      <w:proofErr w:type="spellEnd"/>
      <w:r w:rsidR="00891CDC" w:rsidRPr="00385CD2">
        <w:rPr>
          <w:rFonts w:ascii="Verdana" w:hAnsi="Verdana"/>
          <w:sz w:val="20"/>
          <w:szCs w:val="20"/>
        </w:rPr>
        <w:t xml:space="preserve"> и кметове на кметства Буйново, Ягодина и Чала; АБВ е регистрирана за участие за кмет на община и общински </w:t>
      </w:r>
      <w:proofErr w:type="spellStart"/>
      <w:r w:rsidR="00891CDC" w:rsidRPr="00385CD2">
        <w:rPr>
          <w:rFonts w:ascii="Verdana" w:hAnsi="Verdana"/>
          <w:sz w:val="20"/>
          <w:szCs w:val="20"/>
        </w:rPr>
        <w:t>съветници</w:t>
      </w:r>
      <w:proofErr w:type="spellEnd"/>
      <w:r w:rsidR="00891CDC" w:rsidRPr="00385CD2">
        <w:rPr>
          <w:rFonts w:ascii="Verdana" w:hAnsi="Verdana"/>
          <w:sz w:val="20"/>
          <w:szCs w:val="20"/>
        </w:rPr>
        <w:t>; АТАКА е</w:t>
      </w:r>
      <w:r w:rsidR="002E4244" w:rsidRPr="00385CD2">
        <w:rPr>
          <w:rFonts w:ascii="Verdana" w:hAnsi="Verdana"/>
          <w:sz w:val="20"/>
          <w:szCs w:val="20"/>
        </w:rPr>
        <w:t xml:space="preserve"> регистрирана за  участие в изборите за общинс</w:t>
      </w:r>
      <w:r w:rsidR="00891CDC" w:rsidRPr="00385CD2">
        <w:rPr>
          <w:rFonts w:ascii="Verdana" w:hAnsi="Verdana"/>
          <w:sz w:val="20"/>
          <w:szCs w:val="20"/>
        </w:rPr>
        <w:t xml:space="preserve">ки </w:t>
      </w:r>
      <w:proofErr w:type="spellStart"/>
      <w:r w:rsidR="00891CDC" w:rsidRPr="00385CD2">
        <w:rPr>
          <w:rFonts w:ascii="Verdana" w:hAnsi="Verdana"/>
          <w:sz w:val="20"/>
          <w:szCs w:val="20"/>
        </w:rPr>
        <w:t>съветници</w:t>
      </w:r>
      <w:proofErr w:type="spellEnd"/>
      <w:r w:rsidR="00891CDC" w:rsidRPr="00385CD2">
        <w:rPr>
          <w:rFonts w:ascii="Verdana" w:hAnsi="Verdana"/>
          <w:sz w:val="20"/>
          <w:szCs w:val="20"/>
        </w:rPr>
        <w:t xml:space="preserve"> </w:t>
      </w:r>
      <w:r w:rsidR="002E4244" w:rsidRPr="00385CD2">
        <w:rPr>
          <w:rFonts w:ascii="Verdana" w:hAnsi="Verdana"/>
          <w:sz w:val="20"/>
          <w:szCs w:val="20"/>
        </w:rPr>
        <w:t xml:space="preserve"> на 25.10.2015 г.</w:t>
      </w:r>
    </w:p>
    <w:p w:rsidR="002E4244" w:rsidRPr="00385CD2" w:rsidRDefault="006D5F83" w:rsidP="00322097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Бяха взети решения №8, №13, №14, №15, №16, №17 и №18.</w:t>
      </w:r>
    </w:p>
    <w:p w:rsidR="002E4244" w:rsidRPr="00385CD2" w:rsidRDefault="002E4244" w:rsidP="002E4244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Заседанието беше закрито от председателя на ОИК Борино.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Присъстваха: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Н. </w:t>
      </w:r>
      <w:proofErr w:type="spellStart"/>
      <w:r w:rsidRPr="00385CD2">
        <w:rPr>
          <w:rFonts w:ascii="Verdana" w:hAnsi="Verdana"/>
          <w:sz w:val="20"/>
          <w:szCs w:val="20"/>
        </w:rPr>
        <w:t>Кафа</w:t>
      </w:r>
      <w:proofErr w:type="spellEnd"/>
      <w:r w:rsidRPr="00385CD2">
        <w:rPr>
          <w:rFonts w:ascii="Verdana" w:hAnsi="Verdana"/>
          <w:sz w:val="20"/>
          <w:szCs w:val="20"/>
        </w:rPr>
        <w:t xml:space="preserve"> – председател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Й. </w:t>
      </w:r>
      <w:proofErr w:type="spellStart"/>
      <w:r w:rsidRPr="00385CD2">
        <w:rPr>
          <w:rFonts w:ascii="Verdana" w:hAnsi="Verdana"/>
          <w:sz w:val="20"/>
          <w:szCs w:val="20"/>
        </w:rPr>
        <w:t>Бучукова</w:t>
      </w:r>
      <w:proofErr w:type="spellEnd"/>
      <w:r w:rsidRPr="00385CD2">
        <w:rPr>
          <w:rFonts w:ascii="Verdana" w:hAnsi="Verdana"/>
          <w:sz w:val="20"/>
          <w:szCs w:val="20"/>
        </w:rPr>
        <w:t xml:space="preserve"> – зам. Председател</w:t>
      </w:r>
    </w:p>
    <w:p w:rsidR="00303100" w:rsidRPr="00385CD2" w:rsidRDefault="00303100" w:rsidP="00303100">
      <w:pPr>
        <w:ind w:left="708"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Членове: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Р. Юсеин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Й. </w:t>
      </w:r>
      <w:proofErr w:type="spellStart"/>
      <w:r w:rsidRPr="00385CD2">
        <w:rPr>
          <w:rFonts w:ascii="Verdana" w:hAnsi="Verdana"/>
          <w:sz w:val="20"/>
          <w:szCs w:val="20"/>
        </w:rPr>
        <w:t>Кичук</w:t>
      </w:r>
      <w:proofErr w:type="spellEnd"/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М. </w:t>
      </w:r>
      <w:proofErr w:type="spellStart"/>
      <w:r w:rsidRPr="00385CD2">
        <w:rPr>
          <w:rFonts w:ascii="Verdana" w:hAnsi="Verdana"/>
          <w:sz w:val="20"/>
          <w:szCs w:val="20"/>
        </w:rPr>
        <w:t>Мисиркова</w:t>
      </w:r>
      <w:proofErr w:type="spellEnd"/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А. </w:t>
      </w:r>
      <w:proofErr w:type="spellStart"/>
      <w:r w:rsidRPr="00385CD2">
        <w:rPr>
          <w:rFonts w:ascii="Verdana" w:hAnsi="Verdana"/>
          <w:sz w:val="20"/>
          <w:szCs w:val="20"/>
        </w:rPr>
        <w:t>Аликузова</w:t>
      </w:r>
      <w:proofErr w:type="spellEnd"/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Ю. Чолакова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К. Драгнев</w:t>
      </w:r>
    </w:p>
    <w:p w:rsidR="002B32DC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Неприсъства : М . Юсуф и </w:t>
      </w:r>
      <w:r w:rsidR="006D5F83" w:rsidRPr="00385CD2">
        <w:rPr>
          <w:rFonts w:ascii="Verdana" w:hAnsi="Verdana"/>
          <w:sz w:val="20"/>
          <w:szCs w:val="20"/>
        </w:rPr>
        <w:t xml:space="preserve">Е. </w:t>
      </w:r>
      <w:proofErr w:type="spellStart"/>
      <w:r w:rsidR="006D5F83" w:rsidRPr="00385CD2">
        <w:rPr>
          <w:rFonts w:ascii="Verdana" w:hAnsi="Verdana"/>
          <w:sz w:val="20"/>
          <w:szCs w:val="20"/>
        </w:rPr>
        <w:t>Данаджиева</w:t>
      </w:r>
      <w:proofErr w:type="spellEnd"/>
    </w:p>
    <w:p w:rsidR="006D5F83" w:rsidRPr="00385CD2" w:rsidRDefault="006D5F83" w:rsidP="00303100">
      <w:pPr>
        <w:ind w:firstLine="708"/>
        <w:rPr>
          <w:rFonts w:ascii="Verdana" w:hAnsi="Verdana"/>
          <w:sz w:val="20"/>
          <w:szCs w:val="20"/>
        </w:rPr>
      </w:pPr>
    </w:p>
    <w:p w:rsidR="002B32DC" w:rsidRPr="00385CD2" w:rsidRDefault="002B32DC" w:rsidP="002B32DC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Председател ……………..</w:t>
      </w:r>
    </w:p>
    <w:p w:rsidR="002B32DC" w:rsidRPr="00385CD2" w:rsidRDefault="002B32DC" w:rsidP="002B32DC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                      / Н . </w:t>
      </w:r>
      <w:proofErr w:type="spellStart"/>
      <w:r w:rsidRPr="00385CD2">
        <w:rPr>
          <w:rFonts w:ascii="Verdana" w:hAnsi="Verdana"/>
          <w:sz w:val="20"/>
          <w:szCs w:val="20"/>
        </w:rPr>
        <w:t>Кафа</w:t>
      </w:r>
      <w:proofErr w:type="spellEnd"/>
      <w:r w:rsidRPr="00385CD2">
        <w:rPr>
          <w:rFonts w:ascii="Verdana" w:hAnsi="Verdana"/>
          <w:sz w:val="20"/>
          <w:szCs w:val="20"/>
        </w:rPr>
        <w:t>/</w:t>
      </w:r>
    </w:p>
    <w:p w:rsidR="002B32DC" w:rsidRPr="00385CD2" w:rsidRDefault="002B32DC" w:rsidP="002B32DC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Секретар ………………..</w:t>
      </w:r>
    </w:p>
    <w:p w:rsidR="00327880" w:rsidRPr="00385CD2" w:rsidRDefault="002B32DC" w:rsidP="00327880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                  /Е. </w:t>
      </w:r>
      <w:proofErr w:type="spellStart"/>
      <w:r w:rsidRPr="00385CD2">
        <w:rPr>
          <w:rFonts w:ascii="Verdana" w:hAnsi="Verdana"/>
          <w:sz w:val="20"/>
          <w:szCs w:val="20"/>
        </w:rPr>
        <w:t>Данаджиева</w:t>
      </w:r>
      <w:proofErr w:type="spellEnd"/>
      <w:r w:rsidRPr="00385CD2">
        <w:rPr>
          <w:rFonts w:ascii="Verdana" w:hAnsi="Verdana"/>
          <w:sz w:val="20"/>
          <w:szCs w:val="20"/>
        </w:rPr>
        <w:t>/</w:t>
      </w:r>
      <w:r w:rsidR="00327880" w:rsidRPr="00385CD2">
        <w:rPr>
          <w:rFonts w:ascii="Verdana" w:hAnsi="Verdana"/>
          <w:sz w:val="20"/>
          <w:szCs w:val="20"/>
        </w:rPr>
        <w:tab/>
      </w:r>
    </w:p>
    <w:sectPr w:rsidR="00327880" w:rsidRPr="00385CD2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979" w:rsidRDefault="00634979" w:rsidP="0031763D">
      <w:pPr>
        <w:spacing w:after="0" w:line="240" w:lineRule="auto"/>
      </w:pPr>
      <w:r>
        <w:separator/>
      </w:r>
    </w:p>
  </w:endnote>
  <w:endnote w:type="continuationSeparator" w:id="0">
    <w:p w:rsidR="00634979" w:rsidRDefault="00634979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979" w:rsidRDefault="00634979" w:rsidP="0031763D">
      <w:pPr>
        <w:spacing w:after="0" w:line="240" w:lineRule="auto"/>
      </w:pPr>
      <w:r>
        <w:separator/>
      </w:r>
    </w:p>
  </w:footnote>
  <w:footnote w:type="continuationSeparator" w:id="0">
    <w:p w:rsidR="00634979" w:rsidRDefault="00634979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2F3"/>
    <w:multiLevelType w:val="hybridMultilevel"/>
    <w:tmpl w:val="9366525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E7491"/>
    <w:multiLevelType w:val="hybridMultilevel"/>
    <w:tmpl w:val="9D1EFAE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21611E"/>
    <w:rsid w:val="002526D3"/>
    <w:rsid w:val="002B32DC"/>
    <w:rsid w:val="002E4244"/>
    <w:rsid w:val="00303100"/>
    <w:rsid w:val="0031763D"/>
    <w:rsid w:val="00322097"/>
    <w:rsid w:val="0032243D"/>
    <w:rsid w:val="00327880"/>
    <w:rsid w:val="00385CD2"/>
    <w:rsid w:val="00450A67"/>
    <w:rsid w:val="00461B37"/>
    <w:rsid w:val="00481F7B"/>
    <w:rsid w:val="004D6124"/>
    <w:rsid w:val="00634979"/>
    <w:rsid w:val="006D5F83"/>
    <w:rsid w:val="00786C77"/>
    <w:rsid w:val="007A562A"/>
    <w:rsid w:val="007C21D8"/>
    <w:rsid w:val="00891CDC"/>
    <w:rsid w:val="009748DA"/>
    <w:rsid w:val="00A43BEA"/>
    <w:rsid w:val="00CD1B52"/>
    <w:rsid w:val="00E344B8"/>
    <w:rsid w:val="00E94AEA"/>
    <w:rsid w:val="00ED12C8"/>
    <w:rsid w:val="00F2742F"/>
    <w:rsid w:val="00F3625D"/>
    <w:rsid w:val="00F53BA8"/>
    <w:rsid w:val="00FC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paragraph" w:styleId="4">
    <w:name w:val="heading 4"/>
    <w:basedOn w:val="a"/>
    <w:link w:val="40"/>
    <w:uiPriority w:val="9"/>
    <w:semiHidden/>
    <w:unhideWhenUsed/>
    <w:qFormat/>
    <w:rsid w:val="007C21D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semiHidden/>
    <w:rsid w:val="007C21D8"/>
    <w:rPr>
      <w:rFonts w:ascii="inherit" w:eastAsia="Times New Roman" w:hAnsi="inherit" w:cs="Times New Roman"/>
      <w:sz w:val="27"/>
      <w:szCs w:val="27"/>
      <w:lang w:eastAsia="bg-BG"/>
    </w:rPr>
  </w:style>
  <w:style w:type="paragraph" w:styleId="a8">
    <w:name w:val="Normal (Web)"/>
    <w:basedOn w:val="a"/>
    <w:uiPriority w:val="99"/>
    <w:semiHidden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9</cp:revision>
  <dcterms:created xsi:type="dcterms:W3CDTF">2015-09-11T14:21:00Z</dcterms:created>
  <dcterms:modified xsi:type="dcterms:W3CDTF">2015-09-11T14:41:00Z</dcterms:modified>
</cp:coreProperties>
</file>