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24335D">
        <w:rPr>
          <w:rFonts w:ascii="Arial" w:hAnsi="Arial" w:cs="Arial"/>
          <w:b/>
        </w:rPr>
        <w:t>11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246F9A">
        <w:rPr>
          <w:rFonts w:ascii="Arial" w:hAnsi="Arial" w:cs="Arial"/>
          <w:b/>
        </w:rPr>
        <w:t>11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246F9A">
        <w:rPr>
          <w:rFonts w:ascii="Arial" w:hAnsi="Arial" w:cs="Arial"/>
        </w:rPr>
        <w:t>11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="00246F9A">
        <w:rPr>
          <w:rFonts w:ascii="Arial" w:hAnsi="Arial" w:cs="Arial"/>
        </w:rPr>
        <w:t>3</w:t>
      </w:r>
      <w:r w:rsidRPr="00066DCE">
        <w:rPr>
          <w:rFonts w:ascii="Arial" w:hAnsi="Arial" w:cs="Arial"/>
        </w:rPr>
        <w:t>:</w:t>
      </w:r>
      <w:r w:rsidR="00246F9A">
        <w:rPr>
          <w:rFonts w:ascii="Arial" w:hAnsi="Arial" w:cs="Arial"/>
        </w:rPr>
        <w:t>0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</w:t>
      </w:r>
      <w:r w:rsidR="00246F9A">
        <w:rPr>
          <w:rFonts w:ascii="Arial" w:hAnsi="Arial" w:cs="Arial"/>
        </w:rPr>
        <w:t>ино. На заседанието присъстват 9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ab/>
      </w:r>
      <w:r w:rsidR="00867220">
        <w:rPr>
          <w:rFonts w:ascii="Arial" w:hAnsi="Arial" w:cs="Arial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246F9A" w:rsidRDefault="00246F9A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Отсъства:</w:t>
      </w:r>
    </w:p>
    <w:p w:rsidR="00246F9A" w:rsidRDefault="00246F9A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1.Шенай Караахмед</w:t>
      </w:r>
    </w:p>
    <w:p w:rsidR="00246F9A" w:rsidRPr="00246F9A" w:rsidRDefault="00246F9A" w:rsidP="00246F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2.Костадин Драгнев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</w:t>
      </w:r>
      <w:r w:rsidR="00246F9A">
        <w:rPr>
          <w:rFonts w:ascii="Arial" w:hAnsi="Arial" w:cs="Arial"/>
        </w:rPr>
        <w:t>редложен е</w:t>
      </w:r>
      <w:r w:rsidRPr="00066DCE">
        <w:rPr>
          <w:rFonts w:ascii="Arial" w:hAnsi="Arial" w:cs="Arial"/>
        </w:rPr>
        <w:t xml:space="preserve"> следния дневен ред:</w:t>
      </w:r>
    </w:p>
    <w:p w:rsidR="00237ED2" w:rsidRPr="003E7D56" w:rsidRDefault="00237ED2" w:rsidP="00237ED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графика за дежурства на членовете на ОИК - Борино за периода 08.10.2019 г. до 13.10.2019 г.</w:t>
      </w:r>
    </w:p>
    <w:p w:rsidR="00237ED2" w:rsidRPr="009F49DC" w:rsidRDefault="00237ED2" w:rsidP="00237ED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Утвърждаване на единния номер и определяне броя на членовете на Подвижна избирателна секция на територията на Община Борино за произвеждане на местните избори за общински съветници и кметове на 27 октомври 2019 година.</w:t>
      </w:r>
    </w:p>
    <w:p w:rsidR="00237ED2" w:rsidRPr="000F2B50" w:rsidRDefault="00237ED2" w:rsidP="00237ED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0F2B50">
        <w:rPr>
          <w:rFonts w:ascii="Arial" w:hAnsi="Arial" w:cs="Arial"/>
          <w:color w:val="333333"/>
          <w:sz w:val="21"/>
          <w:szCs w:val="21"/>
        </w:rPr>
        <w:t xml:space="preserve">Одобряване на предпечатните образци на протоколите за отчитане на резултатите от гласуването </w:t>
      </w:r>
      <w:r>
        <w:rPr>
          <w:rFonts w:ascii="Arial" w:hAnsi="Arial" w:cs="Arial"/>
          <w:color w:val="333333"/>
          <w:sz w:val="21"/>
          <w:szCs w:val="21"/>
        </w:rPr>
        <w:t>на СИК/ПСИК и ОИК в община Бор</w:t>
      </w:r>
      <w:r w:rsidRPr="000F2B50">
        <w:rPr>
          <w:rFonts w:ascii="Arial" w:hAnsi="Arial" w:cs="Arial"/>
          <w:color w:val="333333"/>
          <w:sz w:val="21"/>
          <w:szCs w:val="21"/>
        </w:rPr>
        <w:t>ино, в изборите за общински съветници и за кметове на 27 октомври 2019г.</w:t>
      </w:r>
    </w:p>
    <w:p w:rsidR="00237ED2" w:rsidRPr="000F2B50" w:rsidRDefault="00237ED2" w:rsidP="00237ED2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0F2B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237ED2" w:rsidRPr="005C44D0" w:rsidRDefault="00237ED2" w:rsidP="00237ED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постъпила входяща кореспонденция.</w:t>
      </w:r>
    </w:p>
    <w:p w:rsidR="00237ED2" w:rsidRDefault="00237ED2" w:rsidP="00237ED2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A3410B" w:rsidRPr="00066DCE" w:rsidRDefault="00A3410B" w:rsidP="00F04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F04EB9" w:rsidRPr="00066DCE" w:rsidRDefault="00A3410B" w:rsidP="00F04EB9">
      <w:pPr>
        <w:pStyle w:val="ListParagraph"/>
        <w:jc w:val="both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По точка първа</w:t>
      </w:r>
    </w:p>
    <w:p w:rsidR="00246F9A" w:rsidRPr="00246F9A" w:rsidRDefault="00246F9A" w:rsidP="00246F9A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 xml:space="preserve">Определяне графика за дежурства на членовете на ОИК - Борино за периода </w:t>
      </w:r>
      <w:r w:rsidRPr="00246F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bg-BG"/>
        </w:rPr>
        <w:t>14</w:t>
      </w:r>
      <w:r w:rsidRPr="00246F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 xml:space="preserve">.10.2019 г. до </w:t>
      </w:r>
      <w:r w:rsidRPr="00246F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bg-BG"/>
        </w:rPr>
        <w:t>20</w:t>
      </w:r>
      <w:r w:rsidRPr="00246F9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>.10.2019 г.</w:t>
      </w:r>
    </w:p>
    <w:p w:rsidR="00246F9A" w:rsidRPr="00246F9A" w:rsidRDefault="00246F9A" w:rsidP="00246F9A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246F9A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246F9A" w:rsidRPr="00246F9A" w:rsidRDefault="00246F9A" w:rsidP="00246F9A">
      <w:pPr>
        <w:shd w:val="clear" w:color="auto" w:fill="FFFFFF"/>
        <w:spacing w:after="150" w:line="240" w:lineRule="auto"/>
        <w:ind w:left="2124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lastRenderedPageBreak/>
        <w:t xml:space="preserve">    ПОНЕДЕЛНИК 14.10.2019 г.</w:t>
      </w:r>
    </w:p>
    <w:p w:rsidR="00246F9A" w:rsidRPr="00246F9A" w:rsidRDefault="00246F9A" w:rsidP="00246F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Костадин Драгнев</w:t>
      </w:r>
    </w:p>
    <w:p w:rsidR="00246F9A" w:rsidRPr="00246F9A" w:rsidRDefault="00246F9A" w:rsidP="00246F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Асен Чолаков</w:t>
      </w:r>
    </w:p>
    <w:p w:rsidR="00246F9A" w:rsidRPr="00246F9A" w:rsidRDefault="00246F9A" w:rsidP="00246F9A">
      <w:pPr>
        <w:shd w:val="clear" w:color="auto" w:fill="FFFFFF"/>
        <w:spacing w:after="150" w:line="240" w:lineRule="auto"/>
        <w:ind w:left="2124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   ВТОРНИК 15.10.2019 г.</w:t>
      </w:r>
    </w:p>
    <w:p w:rsidR="00246F9A" w:rsidRPr="00246F9A" w:rsidRDefault="00246F9A" w:rsidP="00246F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Айше Аликузова</w:t>
      </w:r>
    </w:p>
    <w:p w:rsidR="00246F9A" w:rsidRPr="00246F9A" w:rsidRDefault="00246F9A" w:rsidP="00246F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Савка Панайотова</w:t>
      </w:r>
    </w:p>
    <w:p w:rsidR="00246F9A" w:rsidRPr="00246F9A" w:rsidRDefault="00246F9A" w:rsidP="00246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                                       СРЯДА 16.10.2019 г.</w:t>
      </w:r>
    </w:p>
    <w:p w:rsidR="00246F9A" w:rsidRPr="00246F9A" w:rsidRDefault="00246F9A" w:rsidP="00246F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Джемал Кастъ</w:t>
      </w:r>
    </w:p>
    <w:p w:rsidR="00246F9A" w:rsidRPr="00246F9A" w:rsidRDefault="00246F9A" w:rsidP="00246F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Осман Дъглов</w:t>
      </w:r>
    </w:p>
    <w:p w:rsidR="00246F9A" w:rsidRPr="00246F9A" w:rsidRDefault="00246F9A" w:rsidP="00246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                                        ЧЕТВЪРТЪК 17.10.2019 г.</w:t>
      </w:r>
    </w:p>
    <w:p w:rsidR="00246F9A" w:rsidRPr="00246F9A" w:rsidRDefault="00246F9A" w:rsidP="00246F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Бисерка Жайгарова</w:t>
      </w:r>
    </w:p>
    <w:p w:rsidR="00246F9A" w:rsidRPr="00246F9A" w:rsidRDefault="00246F9A" w:rsidP="00246F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Йорданка Маринска</w:t>
      </w:r>
    </w:p>
    <w:p w:rsidR="00246F9A" w:rsidRPr="00246F9A" w:rsidRDefault="00246F9A" w:rsidP="00246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                                        ПЕТЪК 18.10.2019 г.</w:t>
      </w:r>
    </w:p>
    <w:p w:rsidR="00246F9A" w:rsidRPr="00246F9A" w:rsidRDefault="00246F9A" w:rsidP="00246F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Костадин Драгнев</w:t>
      </w:r>
    </w:p>
    <w:p w:rsidR="00246F9A" w:rsidRPr="00246F9A" w:rsidRDefault="00246F9A" w:rsidP="00246F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Асен Чолаков</w:t>
      </w:r>
    </w:p>
    <w:p w:rsidR="00246F9A" w:rsidRPr="00246F9A" w:rsidRDefault="00246F9A" w:rsidP="00246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                                        СЪБОТА 19.10.2019 г.</w:t>
      </w:r>
    </w:p>
    <w:p w:rsidR="00246F9A" w:rsidRPr="00246F9A" w:rsidRDefault="00246F9A" w:rsidP="00246F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Мелек Мисиркова</w:t>
      </w:r>
    </w:p>
    <w:p w:rsidR="00246F9A" w:rsidRPr="00246F9A" w:rsidRDefault="00246F9A" w:rsidP="00246F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Цветка Такова</w:t>
      </w:r>
    </w:p>
    <w:p w:rsidR="00246F9A" w:rsidRPr="00246F9A" w:rsidRDefault="00246F9A" w:rsidP="00246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                                        НЕДЕЛЯ 20.10.2019 г.</w:t>
      </w:r>
    </w:p>
    <w:p w:rsidR="00246F9A" w:rsidRPr="00246F9A" w:rsidRDefault="00246F9A" w:rsidP="00246F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Айше Аликузова</w:t>
      </w:r>
    </w:p>
    <w:p w:rsidR="009A69CB" w:rsidRPr="00237ED2" w:rsidRDefault="00246F9A" w:rsidP="00237ED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Style w:val="FontStyle22"/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bg-BG"/>
        </w:rPr>
      </w:pPr>
      <w:r w:rsidRPr="00246F9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Савка Панайотова</w:t>
      </w:r>
      <w:r w:rsidR="009A69CB" w:rsidRPr="00237ED2">
        <w:rPr>
          <w:rStyle w:val="FontStyle22"/>
          <w:rFonts w:ascii="Arial" w:hAnsi="Arial" w:cs="Arial"/>
          <w:sz w:val="22"/>
          <w:szCs w:val="22"/>
        </w:rPr>
        <w:tab/>
      </w:r>
    </w:p>
    <w:p w:rsidR="009A69CB" w:rsidRPr="00066DCE" w:rsidRDefault="009A69CB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втора</w:t>
      </w:r>
    </w:p>
    <w:p w:rsidR="00246F9A" w:rsidRPr="00246F9A" w:rsidRDefault="00246F9A" w:rsidP="00246F9A">
      <w:pPr>
        <w:shd w:val="clear" w:color="auto" w:fill="FFFFFF"/>
        <w:spacing w:after="150" w:line="240" w:lineRule="auto"/>
        <w:ind w:firstLine="420"/>
        <w:contextualSpacing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246F9A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Утвърждаване на единния номер и определяне броя на членовете на Подвижна избирателна секция на територията на Община Борино за произвеждане на местните избори за общински съветници и кметове на 27 октомври 2019 година.</w:t>
      </w:r>
    </w:p>
    <w:p w:rsidR="00246F9A" w:rsidRPr="00246F9A" w:rsidRDefault="00246F9A" w:rsidP="00246F9A">
      <w:pPr>
        <w:shd w:val="clear" w:color="auto" w:fill="FFFFFF"/>
        <w:spacing w:after="150" w:line="240" w:lineRule="auto"/>
        <w:ind w:left="420"/>
        <w:contextualSpacing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246F9A" w:rsidRPr="00246F9A" w:rsidRDefault="00246F9A" w:rsidP="00246F9A">
      <w:pPr>
        <w:shd w:val="clear" w:color="auto" w:fill="FFFFFF"/>
        <w:spacing w:after="150" w:line="240" w:lineRule="auto"/>
        <w:ind w:firstLine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8, ал. 2 и ал. 6, чл. 87, ал. 1, т. 7; чл. 92, ал. 5 от Изборния кодекс, във връзка със Заповед №</w:t>
      </w:r>
      <w:r w:rsidR="00312D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191</w:t>
      </w: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312D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г. </w:t>
      </w:r>
      <w:r w:rsidR="007948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вр.и.д. Кмет на Община Борино</w:t>
      </w: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при спазване на законоустановения кворум, Общ</w:t>
      </w:r>
      <w:r w:rsidR="007948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инска избирателна комисия Борино</w:t>
      </w:r>
    </w:p>
    <w:bookmarkEnd w:id="0"/>
    <w:p w:rsidR="00246F9A" w:rsidRPr="00246F9A" w:rsidRDefault="00246F9A" w:rsidP="00237E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6F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246F9A" w:rsidRPr="00246F9A" w:rsidRDefault="00246F9A" w:rsidP="00237E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37E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1.</w:t>
      </w: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номерацията, обхвата, адреса и броя на членовете на Подвижната избирателна секция, както следва:</w:t>
      </w:r>
    </w:p>
    <w:p w:rsidR="009510AC" w:rsidRPr="009510AC" w:rsidRDefault="009510AC" w:rsidP="009510AC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Номерация:</w:t>
      </w: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9510AC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210500008.</w:t>
      </w:r>
    </w:p>
    <w:p w:rsidR="009510AC" w:rsidRPr="009510AC" w:rsidRDefault="009510AC" w:rsidP="009510A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Обхват:</w:t>
      </w: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9510AC">
        <w:rPr>
          <w:rFonts w:ascii="Arial" w:eastAsia="Times New Roman" w:hAnsi="Arial" w:cs="Arial"/>
          <w:i/>
          <w:color w:val="333333"/>
          <w:sz w:val="21"/>
          <w:szCs w:val="21"/>
          <w:lang w:eastAsia="bg-BG"/>
        </w:rPr>
        <w:t>територията нас.Борино, с изключение на ул. „Родопи“, ул. „Христо Ботев“, ул. „Персенк“ и ул. „Панорама“</w:t>
      </w:r>
    </w:p>
    <w:p w:rsidR="009510AC" w:rsidRPr="009510AC" w:rsidRDefault="009510AC" w:rsidP="009510A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Адрес:</w:t>
      </w: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9510AC">
        <w:rPr>
          <w:rFonts w:ascii="Arial" w:eastAsia="Times New Roman" w:hAnsi="Arial" w:cs="Arial"/>
          <w:i/>
          <w:color w:val="333333"/>
          <w:sz w:val="21"/>
          <w:szCs w:val="21"/>
          <w:lang w:eastAsia="bg-BG"/>
        </w:rPr>
        <w:t>с.Борино, ул. „Христо Ботев“ №29 /Училището, ет.1ст.№2/</w:t>
      </w:r>
    </w:p>
    <w:p w:rsidR="009510AC" w:rsidRPr="009510AC" w:rsidRDefault="009510AC" w:rsidP="009510A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 5 (пет) броя членове за </w:t>
      </w: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Подвижна избирателна секция 210500008</w:t>
      </w:r>
    </w:p>
    <w:p w:rsidR="009510AC" w:rsidRPr="009510AC" w:rsidRDefault="009510AC" w:rsidP="009510A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</w:p>
    <w:p w:rsidR="009510AC" w:rsidRPr="009510AC" w:rsidRDefault="009510AC" w:rsidP="009510AC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Номерация:</w:t>
      </w: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9510AC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210500009.</w:t>
      </w:r>
    </w:p>
    <w:p w:rsidR="009510AC" w:rsidRPr="009510AC" w:rsidRDefault="009510AC" w:rsidP="009510A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lastRenderedPageBreak/>
        <w:t>Обхват:</w:t>
      </w: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9510AC">
        <w:rPr>
          <w:rFonts w:ascii="Arial" w:eastAsia="Times New Roman" w:hAnsi="Arial" w:cs="Arial"/>
          <w:i/>
          <w:color w:val="333333"/>
          <w:sz w:val="21"/>
          <w:szCs w:val="21"/>
          <w:lang w:eastAsia="bg-BG"/>
        </w:rPr>
        <w:t>кметство Кожари, кметство Буйново, кметство Ягодина, кметство Чала и улиците в с.Борино с обхват: ул. „Родопи“, ул. „Христо Ботев“, ул. „Персенк“ и ул. „Панорама“</w:t>
      </w:r>
    </w:p>
    <w:p w:rsidR="009510AC" w:rsidRPr="009510AC" w:rsidRDefault="009510AC" w:rsidP="009510A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Адрес:</w:t>
      </w: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9510AC">
        <w:rPr>
          <w:rFonts w:ascii="Arial" w:eastAsia="Times New Roman" w:hAnsi="Arial" w:cs="Arial"/>
          <w:i/>
          <w:color w:val="333333"/>
          <w:sz w:val="21"/>
          <w:szCs w:val="21"/>
          <w:lang w:eastAsia="bg-BG"/>
        </w:rPr>
        <w:t>с.Борино, ул. „Христо Ботев“ №29 /Училището, ет.1ст.№3/</w:t>
      </w:r>
    </w:p>
    <w:p w:rsidR="009510AC" w:rsidRPr="009510AC" w:rsidRDefault="009510AC" w:rsidP="009510A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  <w:r w:rsidRPr="009510AC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 5 (пет) броя членове за </w:t>
      </w:r>
      <w:r w:rsidRPr="00951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Подвижна избирателна секция 210500009</w:t>
      </w:r>
    </w:p>
    <w:p w:rsidR="00246F9A" w:rsidRPr="00246F9A" w:rsidRDefault="00246F9A" w:rsidP="00246F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6F9A" w:rsidRPr="00246F9A" w:rsidRDefault="00246F9A" w:rsidP="009510AC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6F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A1B9C" w:rsidRDefault="005A1B9C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трета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Одобряване на предпечатните образци на протоколите за отчитане на резултатите от гласуването на СИК/ПСИК и ОИК в община Борино, в изборите за общински съветници и за кметове на 27 октомври 2019г.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Във връзка с постъпило писмо то ЦИК с вх.№ 50 от 10.10.2019г. относно одобряване на предпечатни образци на протоколи  за изборите на 27.10.2019г. и на основание на чл. 87, ал. 1, т. 1 от ИК във връзка с Решение № 993-МИ/07.09.2019г. на ЦИК, ОИК Борино,</w:t>
      </w:r>
      <w:r w:rsidRPr="00237ED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  </w:t>
      </w:r>
    </w:p>
    <w:p w:rsidR="00237ED2" w:rsidRPr="00237ED2" w:rsidRDefault="00237ED2" w:rsidP="00237E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 Е Ш И:</w:t>
      </w:r>
    </w:p>
    <w:p w:rsidR="00237ED2" w:rsidRPr="00237ED2" w:rsidRDefault="00237ED2" w:rsidP="00237E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    I.Одобрява образци на протоколите за отчитане на резултатите от гласуването на СИК/ПСИК и ОИК в община Борино, за изборите за общински съветници и кметове на 27 октомври 2019г., както следва:</w:t>
      </w:r>
    </w:p>
    <w:p w:rsidR="00237ED2" w:rsidRPr="00237ED2" w:rsidRDefault="00237ED2" w:rsidP="00237ED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общински съветници в изборен район № 2105 – Борино, при произвеждане на изборите за общински съветници и кметове, насрочени за 27 Октомври 2019г.</w:t>
      </w:r>
    </w:p>
    <w:p w:rsidR="00237ED2" w:rsidRPr="00237ED2" w:rsidRDefault="00237ED2" w:rsidP="00237ED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кмет на община Борино в изборен район № 2105 – Борино,  при произвеждане на изборите за общински съветници и кметове, насрочени за 27 Октомври 2019г.</w:t>
      </w:r>
    </w:p>
    <w:p w:rsidR="00237ED2" w:rsidRPr="00237ED2" w:rsidRDefault="00237ED2" w:rsidP="00237ED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кмет на кметство при произвеждане на изборите за общински съветници и кметове, насрочени за 27 Октомври 2019г.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Одобрените и разпечатани  предпечатни образци на протоколи за отчитане на резултатите представляват неразделна част от протокола от заседанието на ОИК.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Приложенията не се обявяват.</w:t>
      </w:r>
    </w:p>
    <w:p w:rsidR="00237ED2" w:rsidRDefault="00237ED2" w:rsidP="00237ED2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четвърта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основание чл.87, ал.1, т.1 Общинска избирателна комисия Борино</w:t>
      </w:r>
    </w:p>
    <w:p w:rsidR="00237ED2" w:rsidRPr="00237ED2" w:rsidRDefault="00237ED2" w:rsidP="00237E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РЕШИ:</w:t>
      </w:r>
    </w:p>
    <w:p w:rsidR="00237ED2" w:rsidRPr="00237ED2" w:rsidRDefault="00237ED2" w:rsidP="00237E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І. Определя Шенай Ахмедова Караахмед – Председател на ОИК Борино и Джемал Юсмен Кастъ – Секретар на ОИК Борино за лица, с право на достъп до </w:t>
      </w:r>
      <w:r w:rsidR="00312D5D" w:rsidRPr="00312D5D">
        <w:rPr>
          <w:rFonts w:ascii="Arial" w:eastAsia="Times New Roman" w:hAnsi="Arial" w:cs="Arial"/>
          <w:sz w:val="21"/>
          <w:szCs w:val="21"/>
          <w:lang w:eastAsia="bg-BG"/>
        </w:rPr>
        <w:t>стая 1</w:t>
      </w:r>
      <w:r w:rsidR="00312D5D">
        <w:rPr>
          <w:rFonts w:ascii="Arial" w:eastAsia="Times New Roman" w:hAnsi="Arial" w:cs="Arial"/>
          <w:sz w:val="21"/>
          <w:szCs w:val="21"/>
          <w:lang w:eastAsia="bg-BG"/>
        </w:rPr>
        <w:t>1</w:t>
      </w:r>
      <w:r w:rsidRPr="00312D5D">
        <w:rPr>
          <w:rFonts w:ascii="Arial" w:eastAsia="Times New Roman" w:hAnsi="Arial" w:cs="Arial"/>
          <w:sz w:val="21"/>
          <w:szCs w:val="21"/>
          <w:lang w:eastAsia="bg-BG"/>
        </w:rPr>
        <w:t xml:space="preserve">, </w:t>
      </w: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ет.3 от сградата на Общинска администрация Борино, находяща се в с.Борино, ул. „Христо Ботев“ №1, в която ще се съхраняват бюлетини  за гласуване в изборите за общински съветници и кметове на 27.10.2019г. в община Борино, за периода от получаването им до разпределянето им по СИК. Ключът да се съхранява от …….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ІІ. За периода от разпределянето на бюлетините до предаването им на съответните секционни избирателни комисии, но не по-късно от 20.00ч. на 26.10.2019г., бюлетините и </w:t>
      </w: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 xml:space="preserve">изборните книжа ще се разпределят за съответните секции </w:t>
      </w:r>
      <w:r w:rsidRPr="00312D5D">
        <w:rPr>
          <w:rFonts w:ascii="Arial" w:eastAsia="Times New Roman" w:hAnsi="Arial" w:cs="Arial"/>
          <w:sz w:val="21"/>
          <w:szCs w:val="21"/>
          <w:lang w:eastAsia="bg-BG"/>
        </w:rPr>
        <w:t xml:space="preserve">в </w:t>
      </w:r>
      <w:r w:rsidR="00312D5D">
        <w:rPr>
          <w:rFonts w:ascii="Arial" w:eastAsia="Times New Roman" w:hAnsi="Arial" w:cs="Arial"/>
          <w:sz w:val="21"/>
          <w:szCs w:val="21"/>
          <w:lang w:eastAsia="bg-BG"/>
        </w:rPr>
        <w:t xml:space="preserve">стая </w:t>
      </w:r>
      <w:r w:rsidRPr="00312D5D">
        <w:rPr>
          <w:rFonts w:ascii="Arial" w:eastAsia="Times New Roman" w:hAnsi="Arial" w:cs="Arial"/>
          <w:sz w:val="21"/>
          <w:szCs w:val="21"/>
          <w:lang w:eastAsia="bg-BG"/>
        </w:rPr>
        <w:t xml:space="preserve">10, </w:t>
      </w: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ет.3 от сградата на Общинска администрация Борино, находяща се в с.Борино, ул. „Христо Ботев“ №1, като в този период достъп до същите ще имат всички членове на ОИК Борино.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ІІІ. Определя ред за достъп до помещенията по т.І и т.ІІ, както следва: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Достъп до помещението по т.І имат само лицата по т.І.</w:t>
      </w:r>
    </w:p>
    <w:p w:rsidR="00237ED2" w:rsidRPr="00237ED2" w:rsidRDefault="00237ED2" w:rsidP="00237E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37ED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Достъп до помещението по т.ІІ имат всички членове на ОИК Борино, като влизат минимум по двама членове, като същите следва да са предложени от различни политически партии и/или коалиции.</w:t>
      </w:r>
    </w:p>
    <w:p w:rsidR="00237ED2" w:rsidRDefault="00237ED2" w:rsidP="00237ED2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пета</w:t>
      </w:r>
    </w:p>
    <w:p w:rsidR="008708D1" w:rsidRPr="00192CDA" w:rsidRDefault="00246F9A" w:rsidP="00066DCE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Разгледана и изкоментирана е постъпила входяща кореспонденция.</w:t>
      </w:r>
    </w:p>
    <w:p w:rsidR="008708D1" w:rsidRPr="00192CDA" w:rsidRDefault="008708D1" w:rsidP="00066DCE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8708D1" w:rsidRPr="00192CDA" w:rsidRDefault="008708D1" w:rsidP="00066DCE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74418" w:rsidRPr="00192CDA" w:rsidRDefault="00674418" w:rsidP="00066DCE">
      <w:pPr>
        <w:jc w:val="both"/>
        <w:rPr>
          <w:rFonts w:ascii="Arial" w:hAnsi="Arial" w:cs="Arial"/>
        </w:rPr>
      </w:pPr>
      <w:r w:rsidRPr="00192CDA">
        <w:rPr>
          <w:rFonts w:ascii="Arial" w:hAnsi="Arial" w:cs="Arial"/>
          <w:b/>
        </w:rPr>
        <w:t>Гласували:</w:t>
      </w:r>
      <w:r w:rsidRPr="00192CDA">
        <w:rPr>
          <w:rFonts w:ascii="Arial" w:hAnsi="Arial" w:cs="Arial"/>
        </w:rPr>
        <w:t xml:space="preserve"> </w:t>
      </w:r>
      <w:r w:rsidRPr="00192CDA">
        <w:rPr>
          <w:rFonts w:ascii="Arial" w:eastAsia="Times New Roman" w:hAnsi="Arial" w:cs="Arial"/>
          <w:b/>
          <w:lang w:eastAsia="bg-BG"/>
        </w:rPr>
        <w:t>ЗА</w:t>
      </w:r>
      <w:r w:rsidR="00246F9A">
        <w:rPr>
          <w:rFonts w:ascii="Arial" w:eastAsia="Times New Roman" w:hAnsi="Arial" w:cs="Arial"/>
          <w:lang w:eastAsia="bg-BG"/>
        </w:rPr>
        <w:t xml:space="preserve"> предложението 9</w:t>
      </w:r>
      <w:r w:rsidRPr="00192CDA">
        <w:rPr>
          <w:rFonts w:ascii="Arial" w:eastAsia="Times New Roman" w:hAnsi="Arial" w:cs="Arial"/>
          <w:lang w:eastAsia="bg-BG"/>
        </w:rPr>
        <w:t xml:space="preserve"> членове</w:t>
      </w:r>
      <w:r w:rsidRPr="00192CDA">
        <w:rPr>
          <w:rFonts w:ascii="Arial" w:hAnsi="Arial" w:cs="Arial"/>
        </w:rPr>
        <w:t xml:space="preserve"> </w:t>
      </w:r>
    </w:p>
    <w:p w:rsidR="00674418" w:rsidRPr="00066DCE" w:rsidRDefault="00674418" w:rsidP="00F04EB9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246F9A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ЗАМ.</w:t>
      </w:r>
      <w:r w:rsidR="00A3410B"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="00A3410B" w:rsidRPr="00066DCE">
        <w:rPr>
          <w:rFonts w:ascii="Arial" w:eastAsia="Times New Roman" w:hAnsi="Arial" w:cs="Arial"/>
          <w:color w:val="333333"/>
          <w:lang w:eastAsia="bg-BG"/>
        </w:rPr>
        <w:br/>
        <w:t>/</w:t>
      </w:r>
      <w:r>
        <w:rPr>
          <w:rFonts w:ascii="Arial" w:eastAsia="Times New Roman" w:hAnsi="Arial" w:cs="Arial"/>
          <w:color w:val="333333"/>
          <w:lang w:eastAsia="bg-BG"/>
        </w:rPr>
        <w:t>Цветка Такова</w:t>
      </w:r>
      <w:r w:rsidR="00A3410B" w:rsidRPr="00066DCE">
        <w:rPr>
          <w:rFonts w:ascii="Arial" w:eastAsia="Times New Roman" w:hAnsi="Arial" w:cs="Arial"/>
          <w:color w:val="333333"/>
          <w:lang w:eastAsia="bg-BG"/>
        </w:rPr>
        <w:t>/ 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066DCE" w:rsidRDefault="00A3410B" w:rsidP="00F04EB9">
      <w:pPr>
        <w:jc w:val="both"/>
        <w:rPr>
          <w:rFonts w:ascii="Arial" w:hAnsi="Arial" w:cs="Arial"/>
        </w:rPr>
      </w:pPr>
    </w:p>
    <w:p w:rsidR="004F283F" w:rsidRPr="00066DCE" w:rsidRDefault="004F283F" w:rsidP="00F04EB9">
      <w:pPr>
        <w:jc w:val="both"/>
        <w:rPr>
          <w:rFonts w:ascii="Arial" w:hAnsi="Arial" w:cs="Arial"/>
        </w:rPr>
      </w:pPr>
    </w:p>
    <w:sectPr w:rsidR="004F283F" w:rsidRPr="00066DCE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D4"/>
    <w:multiLevelType w:val="hybridMultilevel"/>
    <w:tmpl w:val="A170EE0E"/>
    <w:lvl w:ilvl="0" w:tplc="B20C1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904C8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E77B3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B29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22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25"/>
  </w:num>
  <w:num w:numId="18">
    <w:abstractNumId w:val="24"/>
  </w:num>
  <w:num w:numId="19">
    <w:abstractNumId w:val="8"/>
  </w:num>
  <w:num w:numId="20">
    <w:abstractNumId w:val="9"/>
  </w:num>
  <w:num w:numId="21">
    <w:abstractNumId w:val="0"/>
  </w:num>
  <w:num w:numId="22">
    <w:abstractNumId w:val="5"/>
  </w:num>
  <w:num w:numId="23">
    <w:abstractNumId w:val="23"/>
  </w:num>
  <w:num w:numId="24">
    <w:abstractNumId w:val="2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66DCE"/>
    <w:rsid w:val="00192CDA"/>
    <w:rsid w:val="00237ED2"/>
    <w:rsid w:val="0024335D"/>
    <w:rsid w:val="00246F9A"/>
    <w:rsid w:val="002638B1"/>
    <w:rsid w:val="00312D5D"/>
    <w:rsid w:val="004F283F"/>
    <w:rsid w:val="005A1B9C"/>
    <w:rsid w:val="005E0480"/>
    <w:rsid w:val="00674418"/>
    <w:rsid w:val="007948BE"/>
    <w:rsid w:val="00867220"/>
    <w:rsid w:val="008708D1"/>
    <w:rsid w:val="009510AC"/>
    <w:rsid w:val="009A69CB"/>
    <w:rsid w:val="00A3410B"/>
    <w:rsid w:val="00A4663F"/>
    <w:rsid w:val="00C96F67"/>
    <w:rsid w:val="00CE6A23"/>
    <w:rsid w:val="00D43EDB"/>
    <w:rsid w:val="00EB6923"/>
    <w:rsid w:val="00ED761A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2019-10-11T10:42:00Z</cp:lastPrinted>
  <dcterms:created xsi:type="dcterms:W3CDTF">2019-10-10T06:53:00Z</dcterms:created>
  <dcterms:modified xsi:type="dcterms:W3CDTF">2019-10-11T10:47:00Z</dcterms:modified>
</cp:coreProperties>
</file>